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004" w:rsidRPr="003B63B0" w:rsidRDefault="00920004" w:rsidP="00920004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Администрация муниципального образования «Город Астрахань»</w:t>
      </w:r>
    </w:p>
    <w:p w:rsidR="00920004" w:rsidRDefault="00920004" w:rsidP="00920004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РАСПОРЯЖЕНИЕ</w:t>
      </w:r>
    </w:p>
    <w:p w:rsidR="00920004" w:rsidRPr="003B63B0" w:rsidRDefault="00920004" w:rsidP="00920004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3B63B0">
        <w:rPr>
          <w:spacing w:val="0"/>
        </w:rPr>
        <w:t>31 августа 2021 года № 1458-р</w:t>
      </w:r>
    </w:p>
    <w:p w:rsidR="00920004" w:rsidRPr="003B63B0" w:rsidRDefault="00920004" w:rsidP="00920004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 xml:space="preserve">«О внесении изменений в распоряжение администрации </w:t>
      </w:r>
    </w:p>
    <w:p w:rsidR="00920004" w:rsidRPr="003B63B0" w:rsidRDefault="00920004" w:rsidP="00920004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муниципального образования «Город Астрахань» от 27.02.2020 № 341-р»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Уставом муниципального образования «Город Астрахань», в целях обеспечения безопасности дорожного движения: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1. Внести в распоряжение администрации муниципального образования «Город Астрахань» от 27.02.2020 № 341-р «О временном ограничении дорожного движения на время проведения ремонтных работ на мосту через р. Царев «Милицейский» с изменениями, внесенными распоряжениями администрации муниципального образования «Город Астрахань» от 01.04.2020 № 623-р, от 26.08.2021 № 1435-р, следующие изменения: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- схемы расположения технических средств организации дорожного движения на время проведения ремонтных работ на мосту через р. Царев «Милицейский» изложить в новой редакции согласно приложениям 1-11 к настоящему распоряжению администрации муниципального образования «Город Астрахань»;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- маршруты следования транспортных средств, осуществляющих перевозки пассажиров и багажа на муниципальных маршрутах регулярных перевозок в муниципальном образовании «Город Астрахань», при ограничении дорожного движения на время проведения ремонтных работ на мосту через р. Царев «Милицейский» изложить в новой редакции согласно приложению 12 к настоящему распоряжению администрации муниципального образования «Город Астрахань».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2. Признать утратившим силу распоряжение администрации муниципального образования «Город Астрахань» от 26.08.2021 № 1435-р «О внесении изменений в распоряжение администрации муниципального образования «Город Астрахань» от 27.02.2020 № 341-р».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4. Управлению информационной политики администрации муниципального образования «Город Астрахань» </w:t>
      </w:r>
      <w:proofErr w:type="gramStart"/>
      <w:r w:rsidRPr="003B63B0">
        <w:rPr>
          <w:spacing w:val="0"/>
        </w:rPr>
        <w:t>разместить</w:t>
      </w:r>
      <w:proofErr w:type="gramEnd"/>
      <w:r w:rsidRPr="003B63B0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 и проинформировать население о принятом распоряжении администрации муниципального образования «Город Астрахань» в средствах массовой информации.</w:t>
      </w:r>
    </w:p>
    <w:p w:rsidR="00920004" w:rsidRPr="003B63B0" w:rsidRDefault="00920004" w:rsidP="00920004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5. </w:t>
      </w:r>
      <w:proofErr w:type="gramStart"/>
      <w:r w:rsidRPr="003B63B0">
        <w:rPr>
          <w:spacing w:val="0"/>
        </w:rPr>
        <w:t>Контроль за</w:t>
      </w:r>
      <w:proofErr w:type="gramEnd"/>
      <w:r w:rsidRPr="003B63B0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дорожного хозяйства и транспорта администрации муниципального образования «Город Астрахань».</w:t>
      </w:r>
    </w:p>
    <w:p w:rsidR="00FF4A14" w:rsidRPr="00920004" w:rsidRDefault="00920004" w:rsidP="00920004">
      <w:pPr>
        <w:pStyle w:val="a3"/>
        <w:spacing w:line="240" w:lineRule="auto"/>
        <w:jc w:val="right"/>
        <w:rPr>
          <w:b/>
          <w:bCs/>
          <w:spacing w:val="0"/>
        </w:rPr>
      </w:pPr>
      <w:r w:rsidRPr="003B63B0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М.Н. ПЕРМЯКОВА</w:t>
      </w:r>
    </w:p>
    <w:sectPr w:rsidR="00FF4A14" w:rsidRPr="00920004" w:rsidSect="0092000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04"/>
    <w:rsid w:val="008505A8"/>
    <w:rsid w:val="00920004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0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000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000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920004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0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000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000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920004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2021-09-02T05:09:00Z</dcterms:created>
  <dcterms:modified xsi:type="dcterms:W3CDTF">2021-09-02T05:11:00Z</dcterms:modified>
</cp:coreProperties>
</file>